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C0CE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  <w:bdr w:val="none" w:color="auto" w:sz="0" w:space="0"/>
          <w:shd w:val="clear" w:fill="FFFFFF"/>
        </w:rPr>
        <w:t>全自动烟珠机的维护保养方法</w:t>
      </w:r>
    </w:p>
    <w:p w14:paraId="11957ED7">
      <w:pPr>
        <w:jc w:val="left"/>
        <w:rPr>
          <w:rFonts w:hint="eastAsia"/>
          <w:b/>
          <w:bCs/>
          <w:color w:val="0000FF"/>
          <w:sz w:val="21"/>
          <w:szCs w:val="21"/>
          <w:lang w:val="en-US" w:eastAsia="zh-CN"/>
        </w:rPr>
      </w:pPr>
    </w:p>
    <w:p w14:paraId="6A3E18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eastAsia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</w:t>
      </w:r>
      <w:r>
        <w:rPr>
          <w:rStyle w:val="11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全自动烟珠机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又称爆珠机，主要用于制药工业和烟草工业的微丸生产设备，设备由于制冷、PLC、触摸屏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、调料罐等采取集约控制，自动化程度高。具有占地面积小、易操控、成品率高等特点。下面小编简单向大家介绍一下全自动烟珠机的维护保养：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6C7B0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一、日常维护：每日开机前与停机后基础养护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0CFC3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1. 开机前检查与准备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5396D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设备外观与线路：清理机身及操作面板、屏幕烟尘，检查电源、气源连接是否牢固无破损，调节气源压力至额定范围。</w:t>
      </w:r>
    </w:p>
    <w:p w14:paraId="4BC1D6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CF444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关键部件状态：查看成型模具、输送轨道及下料口，用专用毛刷清理残留物料与异物，避免卡了料。</w:t>
      </w:r>
    </w:p>
    <w:p w14:paraId="288D64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7C72C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润滑与液位：检查传动链条、齿轮润滑情况，干涩时按 “定点定量” 加专用润滑油；核查液压油、冷却液液位，不足则补同型号介质。</w:t>
      </w:r>
    </w:p>
    <w:p w14:paraId="72E5F5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927EC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2. 停机后清洁与复位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B2979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全域清洁：拆卸防护罩、料斗等部件，用压缩空气清理内部死角与残料，积胶处用专用溶剂擦拭，配合盘车清洁隐蔽部件。</w:t>
      </w:r>
    </w:p>
    <w:p w14:paraId="3820CA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8767C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部件归位与防护：清洁小零件后规范装配，注意顺序与紧固度；关闭总阀，在精密部件表面盖防尘罩。</w:t>
      </w:r>
    </w:p>
    <w:p w14:paraId="0177A0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54571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二、定期维护：周期性深度养护与性能校准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8F946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1. 每周专项养护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2E04A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传动系统保养：拆链条防护罩，用煤油清洗链条后晾干加油，调整张紧度；给齿轮啮合部位涂润滑脂。</w:t>
      </w:r>
    </w:p>
    <w:p w14:paraId="7608C0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6DD04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成型系统校准：检查模具密封性与对位精度，偏差时调螺栓并校准参数，清理排气孔防堵塞。</w:t>
      </w:r>
    </w:p>
    <w:p w14:paraId="37F193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7CEEE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检测系统调试：校准重量、尺寸传感器，用标准件测试误差，清洁探头防污渍影响精度。</w:t>
      </w:r>
    </w:p>
    <w:p w14:paraId="264899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C5197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2. 每月深度检修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742CA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液压与气动系统：检查液压油油质，浑浊则更换并清洗滤网管路；给气动元件排气排水，换老化密封圈，测试气缸动作。</w:t>
      </w:r>
    </w:p>
    <w:p w14:paraId="2976A0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FD69D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电气系统维护：用吸尘器清理电控柜灰尘，检查接线端子，清洁接触器触点，备份运行参数。</w:t>
      </w:r>
    </w:p>
    <w:p w14:paraId="3D72FC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98CA4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易损件更换：换磨损的输送皮带、密封垫等，检查切刀刃口，磨损则打磨或更换。</w:t>
      </w:r>
    </w:p>
    <w:p w14:paraId="29868D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46572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三、故障预防与特殊场景养护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84488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1. 常见隐患排查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525B0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堵塞预防：每日检查下料、输送及回收系统，定期清理滤网，按频次清洁喷粉、供料部件。</w:t>
      </w:r>
    </w:p>
    <w:p w14:paraId="047C7F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45786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精度保持：每周监测设备振动，异常则查地脚螺栓与轴承；定期校准定位传感器。</w:t>
      </w:r>
    </w:p>
    <w:p w14:paraId="0061FA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B08EC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安全保障：每月测试急停、过载保护装置，检查设备接地与漏电保护。</w:t>
      </w:r>
    </w:p>
    <w:p w14:paraId="409CB5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5D729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2. 特殊工况养护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2FD32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潮湿环境：加电气柜除湿装置，缩短液压油更换周期，润滑时加防锈剂。</w:t>
      </w:r>
    </w:p>
    <w:p w14:paraId="27BFEC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DCC94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高负荷生产：每日多补 1 次润滑油，每 3 天查链条张力，生产间隙给模具降温。</w:t>
      </w:r>
    </w:p>
    <w:p w14:paraId="2D620F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16D88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长期停机：停机超 15 天排空液压油与冷却液，做防锈处理，每月空运行 30 分钟。</w:t>
      </w:r>
    </w:p>
    <w:p w14:paraId="798E4D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8A5B1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四、维护注意事项与规范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D5706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操作防护：维护时戴手套、护目镜，避溶剂接触皮肤；设备运行禁开防护罩，维修挂 “禁止操作” 牌。</w:t>
      </w:r>
    </w:p>
    <w:p w14:paraId="3C7545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701F2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耗材管理：用原厂适配耗材，禁混规格，详细记录更换信息并存档。</w:t>
      </w:r>
    </w:p>
    <w:p w14:paraId="15B512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EF7E6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•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问题响应：设备异常立即停机，自查故障，无法解决则联系专业人员。</w:t>
      </w:r>
    </w:p>
    <w:p w14:paraId="4FE45A25">
      <w:pPr>
        <w:jc w:val="left"/>
        <w:rPr>
          <w:rFonts w:hint="eastAsia"/>
          <w:b/>
          <w:bCs/>
          <w:color w:val="0000FF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170D82"/>
    <w:rsid w:val="0248078D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542863"/>
    <w:rsid w:val="070F4710"/>
    <w:rsid w:val="07350087"/>
    <w:rsid w:val="0744651C"/>
    <w:rsid w:val="07593D76"/>
    <w:rsid w:val="07B65229"/>
    <w:rsid w:val="097575B9"/>
    <w:rsid w:val="0A764D62"/>
    <w:rsid w:val="0AF838A6"/>
    <w:rsid w:val="0B100BEF"/>
    <w:rsid w:val="0B3D02BF"/>
    <w:rsid w:val="0BDF05C2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245638A"/>
    <w:rsid w:val="128915B0"/>
    <w:rsid w:val="12B02CB8"/>
    <w:rsid w:val="136F5E3F"/>
    <w:rsid w:val="13F703EC"/>
    <w:rsid w:val="143C0F41"/>
    <w:rsid w:val="14B839C2"/>
    <w:rsid w:val="15B704C3"/>
    <w:rsid w:val="15DE48A9"/>
    <w:rsid w:val="16EB4173"/>
    <w:rsid w:val="17E03FB1"/>
    <w:rsid w:val="17E31439"/>
    <w:rsid w:val="17F53B32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F64921"/>
    <w:rsid w:val="21B93937"/>
    <w:rsid w:val="21E62252"/>
    <w:rsid w:val="21F1422B"/>
    <w:rsid w:val="21F74AB7"/>
    <w:rsid w:val="227B6E3E"/>
    <w:rsid w:val="230E7CB2"/>
    <w:rsid w:val="2329027C"/>
    <w:rsid w:val="23906919"/>
    <w:rsid w:val="24134E54"/>
    <w:rsid w:val="245C11D3"/>
    <w:rsid w:val="24A51914"/>
    <w:rsid w:val="257A33DD"/>
    <w:rsid w:val="25E20F82"/>
    <w:rsid w:val="26FE1038"/>
    <w:rsid w:val="2714558B"/>
    <w:rsid w:val="27484E85"/>
    <w:rsid w:val="27925D83"/>
    <w:rsid w:val="27B92ADA"/>
    <w:rsid w:val="280F1035"/>
    <w:rsid w:val="2812493A"/>
    <w:rsid w:val="2825270A"/>
    <w:rsid w:val="2882119E"/>
    <w:rsid w:val="28B8039C"/>
    <w:rsid w:val="297D63F3"/>
    <w:rsid w:val="299013F5"/>
    <w:rsid w:val="29C93231"/>
    <w:rsid w:val="2A186697"/>
    <w:rsid w:val="2A5665D5"/>
    <w:rsid w:val="2A971EC6"/>
    <w:rsid w:val="2B277B63"/>
    <w:rsid w:val="2BBD6588"/>
    <w:rsid w:val="2BE01FFA"/>
    <w:rsid w:val="2CA61F26"/>
    <w:rsid w:val="2E0700C0"/>
    <w:rsid w:val="2E304F81"/>
    <w:rsid w:val="2E3B072C"/>
    <w:rsid w:val="2ED56178"/>
    <w:rsid w:val="2F0D0E1E"/>
    <w:rsid w:val="2F4773FE"/>
    <w:rsid w:val="2FF8370B"/>
    <w:rsid w:val="309E506C"/>
    <w:rsid w:val="30B315F8"/>
    <w:rsid w:val="30E3697C"/>
    <w:rsid w:val="3143455C"/>
    <w:rsid w:val="317E4255"/>
    <w:rsid w:val="318A49A8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1E07EE"/>
    <w:rsid w:val="341F706B"/>
    <w:rsid w:val="344B7192"/>
    <w:rsid w:val="34EC0D2A"/>
    <w:rsid w:val="35727C2D"/>
    <w:rsid w:val="35994521"/>
    <w:rsid w:val="36092412"/>
    <w:rsid w:val="365301F6"/>
    <w:rsid w:val="36851BE2"/>
    <w:rsid w:val="3685750D"/>
    <w:rsid w:val="3701395E"/>
    <w:rsid w:val="372A0649"/>
    <w:rsid w:val="37465FBC"/>
    <w:rsid w:val="379B619B"/>
    <w:rsid w:val="381C6D3F"/>
    <w:rsid w:val="388E305C"/>
    <w:rsid w:val="389948BB"/>
    <w:rsid w:val="39002456"/>
    <w:rsid w:val="3908584D"/>
    <w:rsid w:val="39437C11"/>
    <w:rsid w:val="39970D2E"/>
    <w:rsid w:val="39F9518D"/>
    <w:rsid w:val="3A045513"/>
    <w:rsid w:val="3A76100F"/>
    <w:rsid w:val="3A832F6A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DE7B01"/>
    <w:rsid w:val="3E045AE2"/>
    <w:rsid w:val="3E5A1BA6"/>
    <w:rsid w:val="3E6B066C"/>
    <w:rsid w:val="3E890575"/>
    <w:rsid w:val="3EDC6A25"/>
    <w:rsid w:val="3FDD12EB"/>
    <w:rsid w:val="402C344E"/>
    <w:rsid w:val="403857A8"/>
    <w:rsid w:val="41280288"/>
    <w:rsid w:val="41406E3E"/>
    <w:rsid w:val="41B458E7"/>
    <w:rsid w:val="41D63B44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D7516C"/>
    <w:rsid w:val="457C1814"/>
    <w:rsid w:val="46F506BE"/>
    <w:rsid w:val="470637C8"/>
    <w:rsid w:val="471A4443"/>
    <w:rsid w:val="47221636"/>
    <w:rsid w:val="48237F61"/>
    <w:rsid w:val="48DA28FB"/>
    <w:rsid w:val="495A6C96"/>
    <w:rsid w:val="4AC4205C"/>
    <w:rsid w:val="4B790423"/>
    <w:rsid w:val="4BB46D99"/>
    <w:rsid w:val="4BD52F7B"/>
    <w:rsid w:val="4C077FF4"/>
    <w:rsid w:val="4C946F5B"/>
    <w:rsid w:val="4CF907DC"/>
    <w:rsid w:val="4D4072AF"/>
    <w:rsid w:val="4E060604"/>
    <w:rsid w:val="4E132A05"/>
    <w:rsid w:val="4E3B0121"/>
    <w:rsid w:val="4E632BAB"/>
    <w:rsid w:val="4E963E7C"/>
    <w:rsid w:val="4EB91648"/>
    <w:rsid w:val="4F4D527C"/>
    <w:rsid w:val="4F79014D"/>
    <w:rsid w:val="4FDE6D59"/>
    <w:rsid w:val="50496A10"/>
    <w:rsid w:val="50B43398"/>
    <w:rsid w:val="51340035"/>
    <w:rsid w:val="513B71F4"/>
    <w:rsid w:val="517C3689"/>
    <w:rsid w:val="51C037A1"/>
    <w:rsid w:val="52203511"/>
    <w:rsid w:val="526D7CA2"/>
    <w:rsid w:val="52867B06"/>
    <w:rsid w:val="534A7FE3"/>
    <w:rsid w:val="53851B21"/>
    <w:rsid w:val="53FA5EDD"/>
    <w:rsid w:val="546F6E06"/>
    <w:rsid w:val="54C7120F"/>
    <w:rsid w:val="558463FC"/>
    <w:rsid w:val="55ED58F7"/>
    <w:rsid w:val="56AB35DB"/>
    <w:rsid w:val="56B57867"/>
    <w:rsid w:val="575E6EE0"/>
    <w:rsid w:val="5797131D"/>
    <w:rsid w:val="58442829"/>
    <w:rsid w:val="586960F4"/>
    <w:rsid w:val="58C358FF"/>
    <w:rsid w:val="58C67997"/>
    <w:rsid w:val="58FF53CC"/>
    <w:rsid w:val="598756F0"/>
    <w:rsid w:val="59DF2DEB"/>
    <w:rsid w:val="59EC3BA2"/>
    <w:rsid w:val="59EC7A97"/>
    <w:rsid w:val="5AA42A95"/>
    <w:rsid w:val="5AC139F1"/>
    <w:rsid w:val="5AE51363"/>
    <w:rsid w:val="5AF54844"/>
    <w:rsid w:val="5C03539A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5F57DB"/>
    <w:rsid w:val="67650AF0"/>
    <w:rsid w:val="676A4358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9742E"/>
    <w:rsid w:val="6A9B3239"/>
    <w:rsid w:val="6B286A04"/>
    <w:rsid w:val="6BE75F78"/>
    <w:rsid w:val="6C252EFA"/>
    <w:rsid w:val="6C5C5978"/>
    <w:rsid w:val="6CA8695E"/>
    <w:rsid w:val="6D9A126A"/>
    <w:rsid w:val="6DE9247B"/>
    <w:rsid w:val="6F9F664B"/>
    <w:rsid w:val="6FC4471C"/>
    <w:rsid w:val="704108C3"/>
    <w:rsid w:val="704C399F"/>
    <w:rsid w:val="70502EE9"/>
    <w:rsid w:val="7096103B"/>
    <w:rsid w:val="70A40FD2"/>
    <w:rsid w:val="70DA28D0"/>
    <w:rsid w:val="71B3557E"/>
    <w:rsid w:val="71D21478"/>
    <w:rsid w:val="726377BC"/>
    <w:rsid w:val="729429A0"/>
    <w:rsid w:val="72A03205"/>
    <w:rsid w:val="72C02C76"/>
    <w:rsid w:val="7315589F"/>
    <w:rsid w:val="732924AB"/>
    <w:rsid w:val="739A136C"/>
    <w:rsid w:val="73AD3F4B"/>
    <w:rsid w:val="73E02438"/>
    <w:rsid w:val="73ED6640"/>
    <w:rsid w:val="74A73B89"/>
    <w:rsid w:val="74D277C3"/>
    <w:rsid w:val="74F160B9"/>
    <w:rsid w:val="7592695A"/>
    <w:rsid w:val="768952A5"/>
    <w:rsid w:val="76923435"/>
    <w:rsid w:val="76CE78B6"/>
    <w:rsid w:val="77A0299D"/>
    <w:rsid w:val="77A16CB3"/>
    <w:rsid w:val="77A64463"/>
    <w:rsid w:val="78703173"/>
    <w:rsid w:val="790C2F25"/>
    <w:rsid w:val="79885061"/>
    <w:rsid w:val="79B002F1"/>
    <w:rsid w:val="7A1E40AE"/>
    <w:rsid w:val="7A716722"/>
    <w:rsid w:val="7B25086A"/>
    <w:rsid w:val="7BB52709"/>
    <w:rsid w:val="7D115F4B"/>
    <w:rsid w:val="7D1346B4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619</Words>
  <Characters>641</Characters>
  <Lines>0</Lines>
  <Paragraphs>0</Paragraphs>
  <TotalTime>15</TotalTime>
  <ScaleCrop>false</ScaleCrop>
  <LinksUpToDate>false</LinksUpToDate>
  <CharactersWithSpaces>689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2026-03-30T08:36:34Z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